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D3" w:rsidRDefault="00A976D3" w:rsidP="00A976D3">
      <w:pPr>
        <w:rPr>
          <w:rFonts w:ascii="Book Antiqua" w:hAnsi="Book Antiqua"/>
          <w:sz w:val="36"/>
          <w:szCs w:val="36"/>
        </w:rPr>
      </w:pPr>
      <w:r>
        <w:rPr>
          <w:rFonts w:ascii="Book Antiqua" w:hAnsi="Book Antiqua"/>
          <w:noProof/>
          <w:sz w:val="36"/>
          <w:szCs w:val="36"/>
        </w:rPr>
        <w:drawing>
          <wp:anchor distT="0" distB="0" distL="114300" distR="114300" simplePos="0" relativeHeight="251661312" behindDoc="1" locked="0" layoutInCell="1" allowOverlap="1">
            <wp:simplePos x="0" y="0"/>
            <wp:positionH relativeFrom="column">
              <wp:posOffset>22860</wp:posOffset>
            </wp:positionH>
            <wp:positionV relativeFrom="paragraph">
              <wp:posOffset>-82550</wp:posOffset>
            </wp:positionV>
            <wp:extent cx="558800" cy="896620"/>
            <wp:effectExtent l="19050" t="0" r="0" b="0"/>
            <wp:wrapTight wrapText="bothSides">
              <wp:wrapPolygon edited="0">
                <wp:start x="-736" y="0"/>
                <wp:lineTo x="-736" y="21110"/>
                <wp:lineTo x="21355" y="21110"/>
                <wp:lineTo x="21355" y="0"/>
                <wp:lineTo x="-736" y="0"/>
              </wp:wrapPolygon>
            </wp:wrapTight>
            <wp:docPr id="1" name="Picture 0" descr="Se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eg"/>
                    <pic:cNvPicPr/>
                  </pic:nvPicPr>
                  <pic:blipFill>
                    <a:blip r:embed="rId4" cstate="print"/>
                    <a:stretch>
                      <a:fillRect/>
                    </a:stretch>
                  </pic:blipFill>
                  <pic:spPr>
                    <a:xfrm>
                      <a:off x="0" y="0"/>
                      <a:ext cx="558800" cy="896620"/>
                    </a:xfrm>
                    <a:prstGeom prst="rect">
                      <a:avLst/>
                    </a:prstGeom>
                  </pic:spPr>
                </pic:pic>
              </a:graphicData>
            </a:graphic>
          </wp:anchor>
        </w:drawing>
      </w:r>
      <w:r>
        <w:rPr>
          <w:rFonts w:ascii="Book Antiqua" w:hAnsi="Book Antiqua"/>
          <w:sz w:val="36"/>
          <w:szCs w:val="36"/>
        </w:rPr>
        <w:t xml:space="preserve">             </w:t>
      </w:r>
      <w:r w:rsidR="000D7F9B">
        <w:rPr>
          <w:rFonts w:ascii="Book Antiqua" w:hAnsi="Book Antiqua"/>
          <w:sz w:val="36"/>
          <w:szCs w:val="36"/>
        </w:rPr>
        <w:t xml:space="preserve">The </w:t>
      </w:r>
      <w:r>
        <w:rPr>
          <w:rFonts w:ascii="Book Antiqua" w:hAnsi="Book Antiqua"/>
          <w:sz w:val="36"/>
          <w:szCs w:val="36"/>
        </w:rPr>
        <w:t>Episcopal Diocese of Eastern Michigan</w:t>
      </w:r>
    </w:p>
    <w:p w:rsidR="00A976D3" w:rsidRDefault="00A976D3" w:rsidP="00A976D3">
      <w:pPr>
        <w:jc w:val="center"/>
        <w:rPr>
          <w:rFonts w:ascii="Book Antiqua" w:hAnsi="Book Antiqua"/>
          <w:i/>
        </w:rPr>
      </w:pPr>
      <w:proofErr w:type="gramStart"/>
      <w:r>
        <w:rPr>
          <w:rFonts w:ascii="Book Antiqua" w:hAnsi="Book Antiqua"/>
          <w:i/>
        </w:rPr>
        <w:t>Pray  +</w:t>
      </w:r>
      <w:proofErr w:type="gramEnd"/>
      <w:r>
        <w:rPr>
          <w:rFonts w:ascii="Book Antiqua" w:hAnsi="Book Antiqua"/>
          <w:i/>
        </w:rPr>
        <w:t xml:space="preserve">  Learn  +  Serve  +  Grow</w:t>
      </w:r>
    </w:p>
    <w:p w:rsidR="00A976D3" w:rsidRDefault="008B425E" w:rsidP="00A976D3">
      <w:pPr>
        <w:jc w:val="center"/>
        <w:rPr>
          <w:rFonts w:ascii="Book Antiqua" w:hAnsi="Book Antiqua"/>
          <w:i/>
        </w:rPr>
      </w:pPr>
      <w:r>
        <w:rPr>
          <w:rFonts w:ascii="Book Antiqua" w:hAnsi="Book Antiqua"/>
          <w:i/>
          <w:noProof/>
        </w:rPr>
        <mc:AlternateContent>
          <mc:Choice Requires="wps">
            <w:drawing>
              <wp:anchor distT="4294967295" distB="4294967295" distL="114300" distR="114300" simplePos="0" relativeHeight="251660288" behindDoc="0" locked="0" layoutInCell="1" allowOverlap="1">
                <wp:simplePos x="0" y="0"/>
                <wp:positionH relativeFrom="column">
                  <wp:posOffset>177800</wp:posOffset>
                </wp:positionH>
                <wp:positionV relativeFrom="paragraph">
                  <wp:posOffset>19684</wp:posOffset>
                </wp:positionV>
                <wp:extent cx="5598795" cy="0"/>
                <wp:effectExtent l="0" t="0" r="2095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EAA7D" id="_x0000_t32" coordsize="21600,21600" o:spt="32" o:oned="t" path="m,l21600,21600e" filled="f">
                <v:path arrowok="t" fillok="f" o:connecttype="none"/>
                <o:lock v:ext="edit" shapetype="t"/>
              </v:shapetype>
              <v:shape id="AutoShape 2" o:spid="_x0000_s1026" type="#_x0000_t32" style="position:absolute;margin-left:14pt;margin-top:1.55pt;width:440.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t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"/>
            </w:pict>
          </mc:Fallback>
        </mc:AlternateContent>
      </w:r>
    </w:p>
    <w:p w:rsidR="00A976D3" w:rsidRPr="001479C7" w:rsidRDefault="00386583" w:rsidP="00A976D3">
      <w:pPr>
        <w:jc w:val="center"/>
        <w:rPr>
          <w:rFonts w:ascii="Book Antiqua" w:hAnsi="Book Antiqua"/>
          <w:sz w:val="28"/>
          <w:szCs w:val="28"/>
        </w:rPr>
      </w:pPr>
      <w:r>
        <w:rPr>
          <w:rFonts w:ascii="Book Antiqua" w:hAnsi="Book Antiqua"/>
          <w:sz w:val="28"/>
          <w:szCs w:val="28"/>
        </w:rPr>
        <w:t>Trustees</w:t>
      </w:r>
    </w:p>
    <w:p w:rsidR="00B7463E" w:rsidRPr="00386583" w:rsidRDefault="00A976D3" w:rsidP="00386583">
      <w:pPr>
        <w:rPr>
          <w:rFonts w:ascii="Book Antiqua" w:hAnsi="Book Antiqua" w:cs="Times New Roman"/>
        </w:rPr>
      </w:pPr>
      <w:r w:rsidRPr="00386583">
        <w:rPr>
          <w:rFonts w:ascii="Book Antiqua" w:hAnsi="Book Antiqua"/>
          <w:b/>
        </w:rPr>
        <w:t>Purpose:</w:t>
      </w:r>
      <w:r w:rsidRPr="00386583">
        <w:rPr>
          <w:rFonts w:ascii="Book Antiqua" w:hAnsi="Book Antiqua"/>
        </w:rPr>
        <w:t xml:space="preserve"> </w:t>
      </w:r>
      <w:r w:rsidR="00386583" w:rsidRPr="00386583">
        <w:rPr>
          <w:rFonts w:ascii="Book Antiqua" w:hAnsi="Book Antiqua"/>
        </w:rPr>
        <w:t>The Trustees have oversight of and make investment decisions concerning funds belonging to the Diocese of Eastern Michigan and also funds belonging to individual congregations of the diocese if the diocese and the individual congregations have asked them to do so. The principal of these trusts, if allowed by the particular trust, may be combined for the purpose of investment, in a single fund, and the income from such fund shall be paid over proportionately to the beneficiaries of the several trusts. The Trustees are also responsible for preparing a report for the Annual Convention each year, including in that report a statement of all sales, conveyances or mortgages of real estate made by them and all income, expenses, gains, and losses during the preceding year, and of the property held by them as Trustees.</w:t>
      </w:r>
    </w:p>
    <w:p w:rsidR="00F2296B" w:rsidRPr="007D7225" w:rsidRDefault="00A976D3" w:rsidP="00F2296B">
      <w:pPr>
        <w:rPr>
          <w:rFonts w:ascii="Book Antiqua" w:hAnsi="Book Antiqua"/>
        </w:rPr>
      </w:pPr>
      <w:r w:rsidRPr="001479C7">
        <w:rPr>
          <w:rFonts w:ascii="Book Antiqua" w:hAnsi="Book Antiqua"/>
          <w:b/>
        </w:rPr>
        <w:t>Terms</w:t>
      </w:r>
      <w:r w:rsidR="00A62B80" w:rsidRPr="001479C7">
        <w:rPr>
          <w:rFonts w:ascii="Book Antiqua" w:hAnsi="Book Antiqua"/>
          <w:b/>
        </w:rPr>
        <w:t xml:space="preserve"> and Makeup</w:t>
      </w:r>
      <w:r w:rsidRPr="001479C7">
        <w:rPr>
          <w:rFonts w:ascii="Book Antiqua" w:hAnsi="Book Antiqua"/>
          <w:b/>
        </w:rPr>
        <w:t>:</w:t>
      </w:r>
      <w:r w:rsidRPr="001479C7">
        <w:rPr>
          <w:rFonts w:ascii="Book Antiqua" w:hAnsi="Book Antiqua"/>
        </w:rPr>
        <w:t xml:space="preserve"> </w:t>
      </w:r>
      <w:r w:rsidR="00386583">
        <w:rPr>
          <w:rFonts w:ascii="Book Antiqua" w:hAnsi="Book Antiqua"/>
        </w:rPr>
        <w:t>There are eight positions; two positions are elected each year by the Diocesan Convention to a four-year term.</w:t>
      </w:r>
      <w:r w:rsidR="00D85397">
        <w:rPr>
          <w:rFonts w:ascii="Book Antiqua" w:hAnsi="Book Antiqua"/>
        </w:rPr>
        <w:t xml:space="preserve"> </w:t>
      </w:r>
    </w:p>
    <w:p w:rsidR="00A976D3" w:rsidRPr="001479C7" w:rsidRDefault="00A976D3" w:rsidP="00C67318">
      <w:pPr>
        <w:rPr>
          <w:rFonts w:ascii="Book Antiqua" w:hAnsi="Book Antiqua"/>
        </w:rPr>
      </w:pPr>
      <w:r w:rsidRPr="001479C7">
        <w:rPr>
          <w:rFonts w:ascii="Book Antiqua" w:hAnsi="Book Antiqua"/>
          <w:b/>
        </w:rPr>
        <w:t>Responsibilities:</w:t>
      </w:r>
      <w:r w:rsidRPr="001479C7">
        <w:rPr>
          <w:rFonts w:ascii="Book Antiqua" w:hAnsi="Book Antiqua"/>
        </w:rPr>
        <w:t xml:space="preserve"> </w:t>
      </w:r>
      <w:r w:rsidR="00D8773B">
        <w:rPr>
          <w:rFonts w:ascii="Book Antiqua" w:hAnsi="Book Antiqua"/>
        </w:rPr>
        <w:t xml:space="preserve">Members are expected to </w:t>
      </w:r>
      <w:r w:rsidR="00386583">
        <w:rPr>
          <w:rFonts w:ascii="Book Antiqua" w:hAnsi="Book Antiqua"/>
        </w:rPr>
        <w:t>participate in</w:t>
      </w:r>
      <w:r w:rsidR="00D8773B">
        <w:rPr>
          <w:rFonts w:ascii="Book Antiqua" w:hAnsi="Book Antiqua"/>
        </w:rPr>
        <w:t xml:space="preserve"> regularly scheduled </w:t>
      </w:r>
      <w:r w:rsidR="00386583">
        <w:rPr>
          <w:rFonts w:ascii="Book Antiqua" w:hAnsi="Book Antiqua"/>
        </w:rPr>
        <w:t>quarterly meetings or via teleconference</w:t>
      </w:r>
      <w:r w:rsidR="00D8773B">
        <w:rPr>
          <w:rFonts w:ascii="Book Antiqua" w:hAnsi="Book Antiqua"/>
        </w:rPr>
        <w:t xml:space="preserve">. </w:t>
      </w:r>
      <w:r w:rsidR="00D8773B" w:rsidRPr="001479C7">
        <w:rPr>
          <w:rFonts w:ascii="Book Antiqua" w:hAnsi="Book Antiqua"/>
        </w:rPr>
        <w:t>Meetings are tent</w:t>
      </w:r>
      <w:r w:rsidR="00D8773B">
        <w:rPr>
          <w:rFonts w:ascii="Book Antiqua" w:hAnsi="Book Antiqua"/>
        </w:rPr>
        <w:t xml:space="preserve">atively scheduled for the </w:t>
      </w:r>
      <w:r w:rsidR="00386583">
        <w:rPr>
          <w:rFonts w:ascii="Book Antiqua" w:hAnsi="Book Antiqua"/>
        </w:rPr>
        <w:t>April, July, October, and January after the close of the financial quarter</w:t>
      </w:r>
      <w:r w:rsidR="00D8773B" w:rsidRPr="001479C7">
        <w:rPr>
          <w:rFonts w:ascii="Book Antiqua" w:hAnsi="Book Antiqua"/>
        </w:rPr>
        <w:t>.</w:t>
      </w:r>
      <w:r w:rsidR="00D8773B">
        <w:rPr>
          <w:rFonts w:ascii="Book Antiqua" w:hAnsi="Book Antiqua"/>
        </w:rPr>
        <w:t xml:space="preserve"> </w:t>
      </w:r>
      <w:r w:rsidR="00243629" w:rsidRPr="00243629">
        <w:rPr>
          <w:rFonts w:ascii="Book Antiqua" w:hAnsi="Book Antiqua"/>
        </w:rPr>
        <w:t>Members are</w:t>
      </w:r>
      <w:r w:rsidR="00243629">
        <w:rPr>
          <w:rFonts w:ascii="Book Antiqua" w:hAnsi="Book Antiqua"/>
        </w:rPr>
        <w:t xml:space="preserve"> </w:t>
      </w:r>
      <w:bookmarkStart w:id="0" w:name="_GoBack"/>
      <w:bookmarkEnd w:id="0"/>
      <w:r w:rsidR="00243629" w:rsidRPr="00243629">
        <w:rPr>
          <w:rFonts w:ascii="Book Antiqua" w:hAnsi="Book Antiqua"/>
        </w:rPr>
        <w:t>also expected to review financial documents pertaining to quarterly investment performance prior to each meeting.  These documents are currently distributed electronically via email in PDF format.</w:t>
      </w:r>
    </w:p>
    <w:p w:rsidR="00D8773B" w:rsidRDefault="00A976D3" w:rsidP="00D8773B">
      <w:pPr>
        <w:rPr>
          <w:rFonts w:ascii="Book Antiqua" w:hAnsi="Book Antiqua" w:cs="Arial"/>
        </w:rPr>
      </w:pPr>
      <w:r w:rsidRPr="001479C7">
        <w:rPr>
          <w:rFonts w:ascii="Book Antiqua" w:hAnsi="Book Antiqua"/>
          <w:b/>
        </w:rPr>
        <w:t>Skills</w:t>
      </w:r>
      <w:r w:rsidR="008B425E" w:rsidRPr="001479C7">
        <w:rPr>
          <w:rFonts w:ascii="Book Antiqua" w:hAnsi="Book Antiqua"/>
          <w:b/>
        </w:rPr>
        <w:t xml:space="preserve"> and knowledge</w:t>
      </w:r>
      <w:r w:rsidR="00587F2B" w:rsidRPr="001479C7">
        <w:rPr>
          <w:rFonts w:ascii="Book Antiqua" w:hAnsi="Book Antiqua"/>
          <w:b/>
        </w:rPr>
        <w:t>:</w:t>
      </w:r>
      <w:r w:rsidR="00587F2B" w:rsidRPr="001479C7">
        <w:rPr>
          <w:rFonts w:ascii="Book Antiqua" w:hAnsi="Book Antiqua"/>
        </w:rPr>
        <w:t xml:space="preserve"> </w:t>
      </w:r>
      <w:r w:rsidR="008B425E" w:rsidRPr="001479C7">
        <w:rPr>
          <w:rFonts w:ascii="Book Antiqua" w:hAnsi="Book Antiqua"/>
        </w:rPr>
        <w:t>Competency in email and word processing is necessary for</w:t>
      </w:r>
      <w:r w:rsidR="00D8773B">
        <w:rPr>
          <w:rFonts w:ascii="Book Antiqua" w:hAnsi="Book Antiqua"/>
        </w:rPr>
        <w:t xml:space="preserve"> </w:t>
      </w:r>
      <w:proofErr w:type="gramStart"/>
      <w:r w:rsidR="00D8773B">
        <w:rPr>
          <w:rFonts w:ascii="Book Antiqua" w:hAnsi="Book Antiqua"/>
        </w:rPr>
        <w:t>communications</w:t>
      </w:r>
      <w:proofErr w:type="gramEnd"/>
      <w:r w:rsidR="00D8773B">
        <w:rPr>
          <w:rFonts w:ascii="Book Antiqua" w:hAnsi="Book Antiqua"/>
        </w:rPr>
        <w:t xml:space="preserve"> work. Knowledge </w:t>
      </w:r>
      <w:r w:rsidR="00386583">
        <w:rPr>
          <w:rFonts w:ascii="Book Antiqua" w:hAnsi="Book Antiqua"/>
        </w:rPr>
        <w:t xml:space="preserve">concepts and terms used in financial investing, such as stocks, bonds, mutual funds, asset allocation, peer group performance, large cap, midcap, small cap, growth stocks, </w:t>
      </w:r>
      <w:proofErr w:type="spellStart"/>
      <w:r w:rsidR="00386583">
        <w:rPr>
          <w:rFonts w:ascii="Book Antiqua" w:hAnsi="Book Antiqua"/>
        </w:rPr>
        <w:t>etc</w:t>
      </w:r>
      <w:proofErr w:type="spellEnd"/>
      <w:r w:rsidR="00386583">
        <w:rPr>
          <w:rFonts w:ascii="Book Antiqua" w:hAnsi="Book Antiqua"/>
        </w:rPr>
        <w:t>, is highly desired.</w:t>
      </w:r>
    </w:p>
    <w:p w:rsidR="008B425E" w:rsidRPr="001479C7" w:rsidRDefault="008B425E" w:rsidP="008B425E">
      <w:pPr>
        <w:rPr>
          <w:rFonts w:ascii="Book Antiqua" w:hAnsi="Book Antiqua" w:cs="Arial"/>
        </w:rPr>
      </w:pPr>
    </w:p>
    <w:sectPr w:rsidR="008B425E" w:rsidRPr="001479C7" w:rsidSect="0038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D3"/>
    <w:rsid w:val="000D7F9B"/>
    <w:rsid w:val="001479C7"/>
    <w:rsid w:val="001E54AC"/>
    <w:rsid w:val="00243629"/>
    <w:rsid w:val="002B6E90"/>
    <w:rsid w:val="00380F0F"/>
    <w:rsid w:val="00386583"/>
    <w:rsid w:val="003A2CA5"/>
    <w:rsid w:val="00587F2B"/>
    <w:rsid w:val="00616B6E"/>
    <w:rsid w:val="007D732D"/>
    <w:rsid w:val="008B425E"/>
    <w:rsid w:val="00A62B80"/>
    <w:rsid w:val="00A976D3"/>
    <w:rsid w:val="00B50BA8"/>
    <w:rsid w:val="00B7463E"/>
    <w:rsid w:val="00C0076D"/>
    <w:rsid w:val="00C67318"/>
    <w:rsid w:val="00D85397"/>
    <w:rsid w:val="00D8773B"/>
    <w:rsid w:val="00EB4A47"/>
    <w:rsid w:val="00F2296B"/>
    <w:rsid w:val="00FE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C9D08-0809-4AF0-B370-6BF5EEB0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583"/>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Spencer</dc:creator>
  <cp:keywords/>
  <dc:description/>
  <cp:lastModifiedBy>Michael Spencer</cp:lastModifiedBy>
  <cp:revision>5</cp:revision>
  <cp:lastPrinted>2014-03-15T13:17:00Z</cp:lastPrinted>
  <dcterms:created xsi:type="dcterms:W3CDTF">2014-07-10T21:02:00Z</dcterms:created>
  <dcterms:modified xsi:type="dcterms:W3CDTF">2014-07-29T21:00:00Z</dcterms:modified>
</cp:coreProperties>
</file>